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85"/>
        <w:tblW w:w="9252" w:type="dxa"/>
        <w:tblLook w:val="04A0" w:firstRow="1" w:lastRow="0" w:firstColumn="1" w:lastColumn="0" w:noHBand="0" w:noVBand="1"/>
      </w:tblPr>
      <w:tblGrid>
        <w:gridCol w:w="663"/>
        <w:gridCol w:w="8589"/>
      </w:tblGrid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</w:t>
            </w:r>
            <w:r w:rsidR="00794BB2">
              <w:rPr>
                <w:rFonts w:cstheme="minorHAnsi"/>
              </w:rPr>
              <w:t>0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Title</w:t>
            </w: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001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Table of Content</w:t>
            </w: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</w:t>
            </w:r>
            <w:r w:rsidR="006D0B39" w:rsidRPr="00A269BF">
              <w:rPr>
                <w:rFonts w:cstheme="minorHAnsi"/>
              </w:rPr>
              <w:t>2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Editorial Board</w:t>
            </w: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  <w:b/>
                <w:bCs/>
                <w:i/>
                <w:iCs/>
              </w:rPr>
            </w:pPr>
            <w:r w:rsidRPr="00A269BF">
              <w:rPr>
                <w:rFonts w:cstheme="minorHAnsi"/>
                <w:b/>
                <w:bCs/>
                <w:i/>
                <w:iCs/>
              </w:rPr>
              <w:t>Editorial</w:t>
            </w: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BE3E73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</w:t>
            </w:r>
            <w:r w:rsidR="00292196" w:rsidRPr="00A269BF">
              <w:rPr>
                <w:rFonts w:cstheme="minorHAnsi"/>
              </w:rPr>
              <w:t>3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A269BF" w:rsidRDefault="00E377A7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The Crucial Role of Subspecial</w:t>
            </w:r>
            <w:r w:rsidR="00794BB2">
              <w:rPr>
                <w:rFonts w:cstheme="minorHAnsi"/>
              </w:rPr>
              <w:t>i</w:t>
            </w:r>
            <w:r w:rsidRPr="00A269BF">
              <w:rPr>
                <w:rFonts w:cstheme="minorHAnsi"/>
              </w:rPr>
              <w:t xml:space="preserve">ty Divisions in Advancing Surgical Oncology: A Comprehensive Analysis &amp; </w:t>
            </w:r>
            <w:r w:rsidR="00794BB2" w:rsidRPr="00A269BF">
              <w:rPr>
                <w:rFonts w:cstheme="minorHAnsi"/>
              </w:rPr>
              <w:t>Experience</w:t>
            </w:r>
            <w:r w:rsidRPr="00A269BF">
              <w:rPr>
                <w:rFonts w:cstheme="minorHAnsi"/>
              </w:rPr>
              <w:t xml:space="preserve"> at </w:t>
            </w:r>
            <w:r w:rsidR="00794BB2" w:rsidRPr="00A269BF">
              <w:rPr>
                <w:rFonts w:cstheme="minorHAnsi"/>
              </w:rPr>
              <w:t>State Cancer Institute</w:t>
            </w:r>
          </w:p>
          <w:p w:rsidR="00E377A7" w:rsidRPr="00A269BF" w:rsidRDefault="00E377A7" w:rsidP="009C6F62">
            <w:pPr>
              <w:spacing w:line="240" w:lineRule="auto"/>
              <w:rPr>
                <w:rFonts w:cstheme="minorHAnsi"/>
                <w:b/>
                <w:bCs/>
              </w:rPr>
            </w:pPr>
            <w:r w:rsidRPr="00A269BF">
              <w:rPr>
                <w:rFonts w:cstheme="minorHAnsi"/>
                <w:b/>
                <w:bCs/>
              </w:rPr>
              <w:t>Sharma Mohit</w:t>
            </w:r>
          </w:p>
        </w:tc>
      </w:tr>
      <w:tr w:rsidR="002A6C8B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B" w:rsidRPr="00A269BF" w:rsidRDefault="002A6C8B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B" w:rsidRPr="00A269BF" w:rsidRDefault="002A6C8B" w:rsidP="009C6F62">
            <w:pPr>
              <w:spacing w:line="240" w:lineRule="auto"/>
              <w:rPr>
                <w:rFonts w:cstheme="minorHAnsi"/>
              </w:rPr>
            </w:pPr>
          </w:p>
        </w:tc>
      </w:tr>
      <w:tr w:rsidR="005829A2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A2" w:rsidRPr="00A269BF" w:rsidRDefault="005829A2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A2" w:rsidRPr="00A269BF" w:rsidRDefault="005829A2" w:rsidP="009C6F62">
            <w:pPr>
              <w:spacing w:line="240" w:lineRule="auto"/>
              <w:rPr>
                <w:rFonts w:cstheme="minorHAnsi"/>
                <w:b/>
                <w:bCs/>
                <w:i/>
                <w:iCs/>
              </w:rPr>
            </w:pPr>
            <w:r w:rsidRPr="00A269BF">
              <w:rPr>
                <w:rFonts w:cstheme="minorHAnsi"/>
                <w:b/>
                <w:bCs/>
                <w:i/>
                <w:iCs/>
              </w:rPr>
              <w:t>Oration Synopses</w:t>
            </w:r>
          </w:p>
        </w:tc>
      </w:tr>
      <w:tr w:rsidR="005829A2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A2" w:rsidRPr="00A269BF" w:rsidRDefault="008A676B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</w:t>
            </w:r>
            <w:r w:rsidR="00292196" w:rsidRPr="00A269BF">
              <w:rPr>
                <w:rFonts w:cstheme="minorHAnsi"/>
              </w:rPr>
              <w:t>4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A2" w:rsidRPr="00A269BF" w:rsidRDefault="00562CBA" w:rsidP="009C6F62">
            <w:pPr>
              <w:jc w:val="both"/>
              <w:rPr>
                <w:rFonts w:eastAsia="Times New Roman" w:cstheme="minorHAnsi"/>
                <w:bCs/>
              </w:rPr>
            </w:pPr>
            <w:r w:rsidRPr="00A269BF">
              <w:rPr>
                <w:rFonts w:eastAsia="Times New Roman" w:cstheme="minorHAnsi"/>
                <w:bCs/>
              </w:rPr>
              <w:t>Shri Ramniklal J. Kinarivala Cancer Research Award</w:t>
            </w:r>
            <w:r w:rsidR="009875EB" w:rsidRPr="00A269BF">
              <w:rPr>
                <w:rFonts w:eastAsia="Times New Roman" w:cstheme="minorHAnsi"/>
                <w:bCs/>
              </w:rPr>
              <w:t>- 202</w:t>
            </w:r>
            <w:r w:rsidR="00324627" w:rsidRPr="00A269BF">
              <w:rPr>
                <w:rFonts w:eastAsia="Times New Roman" w:cstheme="minorHAnsi"/>
                <w:bCs/>
              </w:rPr>
              <w:t>4</w:t>
            </w:r>
          </w:p>
        </w:tc>
      </w:tr>
      <w:tr w:rsidR="005829A2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A2" w:rsidRPr="00A269BF" w:rsidRDefault="008A676B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</w:t>
            </w:r>
            <w:r w:rsidR="00292196" w:rsidRPr="00A269BF">
              <w:rPr>
                <w:rFonts w:cstheme="minorHAnsi"/>
              </w:rPr>
              <w:t>5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A2" w:rsidRPr="00A269BF" w:rsidRDefault="00A269BF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Shri Madanmohan Ramanlal GCRI Luminary Oration Award</w:t>
            </w:r>
            <w:r w:rsidR="009C6F62">
              <w:rPr>
                <w:rFonts w:cstheme="minorHAnsi"/>
              </w:rPr>
              <w:t>-</w:t>
            </w:r>
            <w:r w:rsidRPr="00A269BF">
              <w:rPr>
                <w:rFonts w:cstheme="minorHAnsi"/>
              </w:rPr>
              <w:t xml:space="preserve"> 2024</w:t>
            </w:r>
          </w:p>
        </w:tc>
      </w:tr>
      <w:tr w:rsidR="003F3741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A269BF" w:rsidRDefault="00A269BF" w:rsidP="009C6F6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006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A269BF" w:rsidRDefault="009C6F62" w:rsidP="009C6F62">
            <w:pPr>
              <w:spacing w:line="240" w:lineRule="auto"/>
              <w:rPr>
                <w:rFonts w:cstheme="minorHAnsi"/>
              </w:rPr>
            </w:pPr>
            <w:r w:rsidRPr="009C6F62">
              <w:rPr>
                <w:rFonts w:cstheme="minorHAnsi"/>
              </w:rPr>
              <w:t>Dr. Shilin N. Shukla Medical Oncology Oration Award- 2024</w:t>
            </w:r>
          </w:p>
        </w:tc>
      </w:tr>
      <w:tr w:rsidR="00A269BF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F" w:rsidRPr="00A269BF" w:rsidRDefault="00A269BF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F" w:rsidRPr="009C6F62" w:rsidRDefault="00A269BF" w:rsidP="009C6F62">
            <w:pPr>
              <w:spacing w:line="240" w:lineRule="auto"/>
              <w:rPr>
                <w:rFonts w:cstheme="minorHAnsi"/>
                <w:highlight w:val="yellow"/>
              </w:rPr>
            </w:pPr>
          </w:p>
        </w:tc>
      </w:tr>
      <w:tr w:rsidR="00A269BF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F" w:rsidRPr="00A269BF" w:rsidRDefault="00A269BF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F" w:rsidRPr="00A269BF" w:rsidRDefault="00A269BF" w:rsidP="009C6F62">
            <w:pPr>
              <w:spacing w:line="240" w:lineRule="auto"/>
              <w:rPr>
                <w:rFonts w:cstheme="minorHAnsi"/>
              </w:rPr>
            </w:pP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3F3741" w:rsidP="009C6F62">
            <w:pPr>
              <w:spacing w:line="240" w:lineRule="auto"/>
              <w:rPr>
                <w:rFonts w:cstheme="minorHAnsi"/>
                <w:b/>
                <w:bCs/>
                <w:i/>
                <w:iCs/>
              </w:rPr>
            </w:pPr>
            <w:r w:rsidRPr="00A269BF">
              <w:rPr>
                <w:rFonts w:cstheme="minorHAnsi"/>
                <w:b/>
                <w:bCs/>
                <w:i/>
                <w:iCs/>
              </w:rPr>
              <w:t>Original  Article</w:t>
            </w: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BE3E73" w:rsidP="00527ACA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</w:t>
            </w:r>
            <w:r w:rsidR="00527ACA">
              <w:rPr>
                <w:rFonts w:cstheme="minorHAnsi"/>
              </w:rPr>
              <w:t>7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FA" w:rsidRPr="00A269BF" w:rsidRDefault="00E71DBD" w:rsidP="009C6F6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 xml:space="preserve">Impact of </w:t>
            </w:r>
            <w:r w:rsidR="009C6F62"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 xml:space="preserve">Home-Based Palliative Care Service </w:t>
            </w:r>
            <w:r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 xml:space="preserve">on </w:t>
            </w:r>
            <w:r w:rsidR="009C6F62"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 xml:space="preserve">Symptom Burden </w:t>
            </w:r>
            <w:r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 xml:space="preserve">of </w:t>
            </w:r>
            <w:r w:rsidR="009C6F62"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 xml:space="preserve">Patients </w:t>
            </w:r>
            <w:r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 xml:space="preserve">and to </w:t>
            </w:r>
            <w:r w:rsidR="009C6F62"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 xml:space="preserve">Study </w:t>
            </w:r>
            <w:r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 xml:space="preserve">the </w:t>
            </w:r>
            <w:r w:rsidR="009C6F62" w:rsidRPr="00A269B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Caregivers’ Satisfaction</w:t>
            </w:r>
          </w:p>
          <w:p w:rsidR="00E71DBD" w:rsidRPr="00A269BF" w:rsidRDefault="00E71DBD" w:rsidP="009C6F6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 w:rsidRPr="00A269BF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  <w:t xml:space="preserve">Kukadia Savan, Yadav Varun, Raval Lekha, Umrania Ravi, Patel Bhavna, Sanghavi Priti </w:t>
            </w: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852611" w:rsidP="00527ACA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</w:t>
            </w:r>
            <w:r w:rsidR="00527ACA">
              <w:rPr>
                <w:rFonts w:cstheme="minorHAnsi"/>
              </w:rPr>
              <w:t>8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C" w:rsidRPr="00A269BF" w:rsidRDefault="00852611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G</w:t>
            </w:r>
            <w:r w:rsidR="00794BB2" w:rsidRPr="00A269BF">
              <w:rPr>
                <w:rFonts w:cstheme="minorHAnsi"/>
              </w:rPr>
              <w:t>ATA</w:t>
            </w:r>
            <w:r w:rsidRPr="00A269BF">
              <w:rPr>
                <w:rFonts w:cstheme="minorHAnsi"/>
              </w:rPr>
              <w:t>3 Expression in Triple Negative Breast Cancer</w:t>
            </w:r>
          </w:p>
          <w:p w:rsidR="00852611" w:rsidRPr="00A269BF" w:rsidRDefault="00852611" w:rsidP="009C6F62">
            <w:pPr>
              <w:spacing w:line="240" w:lineRule="auto"/>
              <w:rPr>
                <w:rFonts w:cstheme="minorHAnsi"/>
                <w:b/>
                <w:bCs/>
              </w:rPr>
            </w:pPr>
            <w:r w:rsidRPr="00A269BF">
              <w:rPr>
                <w:rFonts w:cstheme="minorHAnsi"/>
                <w:b/>
                <w:bCs/>
              </w:rPr>
              <w:t>Sharma Anisha, Patel Nupur, Vora Hemangini</w:t>
            </w:r>
          </w:p>
        </w:tc>
      </w:tr>
      <w:tr w:rsidR="00852611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11" w:rsidRPr="00A269BF" w:rsidRDefault="00852611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11" w:rsidRPr="00A269BF" w:rsidRDefault="00852611" w:rsidP="009C6F62">
            <w:pPr>
              <w:spacing w:line="240" w:lineRule="auto"/>
              <w:rPr>
                <w:rFonts w:cstheme="minorHAnsi"/>
              </w:rPr>
            </w:pP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  <w:b/>
                <w:bCs/>
                <w:i/>
                <w:iCs/>
              </w:rPr>
              <w:t>Brainwaves</w:t>
            </w: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09" w:rsidRPr="00A269BF" w:rsidRDefault="00C41609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</w:t>
            </w:r>
            <w:r w:rsidR="00527ACA">
              <w:rPr>
                <w:rFonts w:cstheme="minorHAnsi"/>
              </w:rPr>
              <w:t>9</w:t>
            </w:r>
          </w:p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3C" w:rsidRPr="00A269BF" w:rsidRDefault="00F9503C" w:rsidP="009C6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40" w:lineRule="auto"/>
              <w:rPr>
                <w:rFonts w:eastAsia="Times New Roman" w:cstheme="minorHAnsi"/>
                <w:color w:val="202124"/>
              </w:rPr>
            </w:pPr>
            <w:r w:rsidRPr="00A269BF">
              <w:rPr>
                <w:rFonts w:eastAsia="Times New Roman" w:cstheme="minorHAnsi"/>
                <w:color w:val="202124"/>
              </w:rPr>
              <w:t>Radiation: More Than Just a Scary Story</w:t>
            </w:r>
          </w:p>
          <w:p w:rsidR="00F9503C" w:rsidRPr="00A269BF" w:rsidRDefault="00F9503C" w:rsidP="009C6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40" w:lineRule="auto"/>
              <w:rPr>
                <w:rFonts w:eastAsia="Times New Roman" w:cstheme="minorHAnsi"/>
                <w:b/>
                <w:bCs/>
                <w:color w:val="202124"/>
              </w:rPr>
            </w:pPr>
            <w:r w:rsidRPr="00A269BF">
              <w:rPr>
                <w:rFonts w:eastAsia="Times New Roman" w:cstheme="minorHAnsi"/>
                <w:b/>
                <w:bCs/>
                <w:color w:val="202124"/>
              </w:rPr>
              <w:t>Suthar Ritesh</w:t>
            </w:r>
          </w:p>
        </w:tc>
      </w:tr>
      <w:tr w:rsidR="00F9503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C" w:rsidRPr="00A269BF" w:rsidRDefault="00F9503C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C" w:rsidRPr="00A269BF" w:rsidRDefault="00F9503C" w:rsidP="009C6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40" w:lineRule="auto"/>
              <w:rPr>
                <w:rFonts w:eastAsia="Times New Roman" w:cstheme="minorHAnsi"/>
                <w:color w:val="202124"/>
              </w:rPr>
            </w:pPr>
          </w:p>
        </w:tc>
      </w:tr>
      <w:tr w:rsidR="002C7B8C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C" w:rsidRPr="00A269BF" w:rsidRDefault="002C7B8C" w:rsidP="009C6F62">
            <w:pPr>
              <w:spacing w:line="240" w:lineRule="auto"/>
              <w:rPr>
                <w:rFonts w:cstheme="minorHAnsi"/>
                <w:b/>
                <w:bCs/>
              </w:rPr>
            </w:pPr>
            <w:r w:rsidRPr="00A269BF">
              <w:rPr>
                <w:rFonts w:cstheme="minorHAnsi"/>
                <w:b/>
                <w:bCs/>
                <w:i/>
                <w:iCs/>
              </w:rPr>
              <w:t>Case Reports</w:t>
            </w:r>
          </w:p>
        </w:tc>
      </w:tr>
      <w:tr w:rsidR="00C87E21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21" w:rsidRPr="00A269BF" w:rsidRDefault="00C87E21" w:rsidP="009C6F62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</w:t>
            </w:r>
            <w:r w:rsidR="00527ACA">
              <w:rPr>
                <w:rFonts w:cstheme="minorHAnsi"/>
              </w:rPr>
              <w:t>10</w:t>
            </w:r>
          </w:p>
          <w:p w:rsidR="00C87E21" w:rsidRPr="00A269BF" w:rsidRDefault="00C87E21" w:rsidP="009C6F6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27" w:rsidRPr="00A269BF" w:rsidRDefault="00324627" w:rsidP="009C6F62">
            <w:pPr>
              <w:spacing w:line="240" w:lineRule="auto"/>
              <w:jc w:val="both"/>
              <w:rPr>
                <w:rFonts w:eastAsia="Times New Roman" w:cstheme="minorHAnsi"/>
                <w:bCs/>
              </w:rPr>
            </w:pPr>
            <w:r w:rsidRPr="00A269BF">
              <w:rPr>
                <w:rFonts w:eastAsia="Times New Roman" w:cstheme="minorHAnsi"/>
                <w:bCs/>
              </w:rPr>
              <w:t>Secondary H3K27 Altered Diffuse Midline Glioma in a Treated Case of Acute Lymphoblastic Leukemia: A Case Report</w:t>
            </w:r>
          </w:p>
          <w:p w:rsidR="00C87E21" w:rsidRPr="00A269BF" w:rsidRDefault="00324627" w:rsidP="009C6F62">
            <w:pPr>
              <w:spacing w:line="240" w:lineRule="auto"/>
              <w:ind w:left="-25"/>
              <w:jc w:val="both"/>
              <w:rPr>
                <w:rFonts w:cstheme="minorHAnsi"/>
                <w:b/>
                <w:bCs/>
              </w:rPr>
            </w:pPr>
            <w:r w:rsidRPr="00A269BF">
              <w:rPr>
                <w:rFonts w:cstheme="minorHAnsi"/>
                <w:b/>
                <w:bCs/>
              </w:rPr>
              <w:t xml:space="preserve">Shah Aastha, Parikh Soniya, Panchal Harsha, Patel Apurva, </w:t>
            </w:r>
            <w:r w:rsidRPr="00A269BF">
              <w:rPr>
                <w:rFonts w:eastAsia="Times New Roman" w:cstheme="minorHAnsi"/>
                <w:b/>
                <w:bCs/>
              </w:rPr>
              <w:t>Sunny Goutham, Basu Praloy</w:t>
            </w:r>
          </w:p>
        </w:tc>
      </w:tr>
      <w:tr w:rsidR="00C87E21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21" w:rsidRPr="00A269BF" w:rsidRDefault="00C87E21" w:rsidP="00527ACA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</w:t>
            </w:r>
            <w:r w:rsidR="00ED1BF8" w:rsidRPr="00A269BF">
              <w:rPr>
                <w:rFonts w:cstheme="minorHAnsi"/>
              </w:rPr>
              <w:t>01</w:t>
            </w:r>
            <w:r w:rsidR="00527ACA">
              <w:rPr>
                <w:rFonts w:cstheme="minorHAnsi"/>
              </w:rPr>
              <w:t>1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0C" w:rsidRPr="00A269BF" w:rsidRDefault="00FB2C0C" w:rsidP="009C6F62">
            <w:pPr>
              <w:spacing w:line="240" w:lineRule="auto"/>
              <w:jc w:val="both"/>
              <w:rPr>
                <w:rFonts w:cstheme="minorHAnsi"/>
              </w:rPr>
            </w:pPr>
            <w:r w:rsidRPr="00A269BF">
              <w:rPr>
                <w:rFonts w:cstheme="minorHAnsi"/>
              </w:rPr>
              <w:t xml:space="preserve">Role of Pulmonary Metastasectomy in </w:t>
            </w:r>
            <w:r w:rsidR="009C6F62" w:rsidRPr="00A269BF">
              <w:rPr>
                <w:rFonts w:cstheme="minorHAnsi"/>
              </w:rPr>
              <w:t xml:space="preserve">Selected Cases </w:t>
            </w:r>
            <w:r w:rsidRPr="00A269BF">
              <w:rPr>
                <w:rFonts w:cstheme="minorHAnsi"/>
              </w:rPr>
              <w:t xml:space="preserve">of </w:t>
            </w:r>
            <w:r w:rsidR="009C6F62" w:rsidRPr="00A269BF">
              <w:rPr>
                <w:rFonts w:cstheme="minorHAnsi"/>
              </w:rPr>
              <w:t>Solitary Lung Metastasis</w:t>
            </w:r>
            <w:r w:rsidRPr="00A269BF">
              <w:rPr>
                <w:rFonts w:cstheme="minorHAnsi"/>
              </w:rPr>
              <w:t xml:space="preserve"> in </w:t>
            </w:r>
            <w:r w:rsidR="009C6F62" w:rsidRPr="00A269BF">
              <w:rPr>
                <w:rFonts w:cstheme="minorHAnsi"/>
              </w:rPr>
              <w:t>Metastatic Breast Cancer Patients</w:t>
            </w:r>
            <w:r w:rsidRPr="00A269BF">
              <w:rPr>
                <w:rFonts w:cstheme="minorHAnsi"/>
              </w:rPr>
              <w:t xml:space="preserve">- Case Series and Review of </w:t>
            </w:r>
            <w:r w:rsidR="009C6F62" w:rsidRPr="00A269BF">
              <w:rPr>
                <w:rFonts w:cstheme="minorHAnsi"/>
              </w:rPr>
              <w:t>Literature</w:t>
            </w:r>
          </w:p>
          <w:p w:rsidR="00851DDD" w:rsidRPr="00A269BF" w:rsidRDefault="00851DDD" w:rsidP="009C6F62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A269BF">
              <w:rPr>
                <w:rFonts w:cstheme="minorHAnsi"/>
                <w:b/>
                <w:bCs/>
              </w:rPr>
              <w:t>Sattavan Swati, Puj Ketul, Sharma Mohit, Panchal Harsha, Pandya</w:t>
            </w:r>
            <w:r w:rsidRPr="00A269BF">
              <w:rPr>
                <w:rFonts w:cstheme="minorHAnsi"/>
                <w:b/>
                <w:bCs/>
                <w:vertAlign w:val="superscript"/>
              </w:rPr>
              <w:t xml:space="preserve"> </w:t>
            </w:r>
            <w:r w:rsidRPr="00A269BF">
              <w:rPr>
                <w:rFonts w:cstheme="minorHAnsi"/>
                <w:b/>
                <w:bCs/>
              </w:rPr>
              <w:t>Shashank</w:t>
            </w:r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8" w:rsidRPr="00A269BF" w:rsidRDefault="00ED1BF8" w:rsidP="00527ACA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001</w:t>
            </w:r>
            <w:r w:rsidR="00527ACA">
              <w:rPr>
                <w:rFonts w:cstheme="minorHAnsi"/>
              </w:rPr>
              <w:t>2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2" w:rsidRDefault="009C6F62" w:rsidP="009C6F6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</w:rPr>
            </w:pPr>
            <w:r w:rsidRPr="009C6F62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</w:rPr>
              <w:t xml:space="preserve">A Rare Association in Ovarian Mixed Germ Cell Malignancy: A Case Report </w:t>
            </w:r>
          </w:p>
          <w:p w:rsidR="00ED1BF8" w:rsidRPr="00A269BF" w:rsidRDefault="00ED1BF8" w:rsidP="009C6F6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+mn-ea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A269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David Japhia, Parekh Chetana, Arora Ruchi, Dave Pariseema, Patel Bijal</w:t>
            </w:r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794BB2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2" w:rsidRPr="00A269BF" w:rsidRDefault="00794BB2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2" w:rsidRPr="00A269BF" w:rsidRDefault="00794BB2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i/>
                <w:iCs/>
              </w:rPr>
            </w:pPr>
            <w:r w:rsidRPr="00A269BF">
              <w:rPr>
                <w:rFonts w:cstheme="minorHAnsi"/>
                <w:b/>
                <w:bCs/>
                <w:i/>
                <w:iCs/>
              </w:rPr>
              <w:t>Miscellaneous</w:t>
            </w:r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8" w:rsidRPr="00A269BF" w:rsidRDefault="00ED1BF8" w:rsidP="0027608F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01</w:t>
            </w:r>
            <w:r w:rsidR="0027608F">
              <w:rPr>
                <w:rFonts w:cstheme="minorHAnsi"/>
              </w:rPr>
              <w:t>3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Appendix (List - Presentations at Clinical Meetings)</w:t>
            </w:r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8" w:rsidRPr="00A269BF" w:rsidRDefault="00ED1BF8" w:rsidP="0027608F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01</w:t>
            </w:r>
            <w:r w:rsidR="0027608F">
              <w:rPr>
                <w:rFonts w:cstheme="minorHAnsi"/>
              </w:rPr>
              <w:t>4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 xml:space="preserve">About the Journal and Instruction to Authors </w:t>
            </w:r>
            <w:bookmarkStart w:id="0" w:name="_GoBack"/>
            <w:bookmarkEnd w:id="0"/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8" w:rsidRPr="00A269BF" w:rsidRDefault="00ED1BF8" w:rsidP="0027608F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01</w:t>
            </w:r>
            <w:r w:rsidR="0027608F">
              <w:rPr>
                <w:rFonts w:cstheme="minorHAnsi"/>
              </w:rPr>
              <w:t>5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Contributors Form</w:t>
            </w:r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8" w:rsidRPr="00A269BF" w:rsidRDefault="00ED1BF8" w:rsidP="0027608F">
            <w:pPr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01</w:t>
            </w:r>
            <w:r w:rsidR="0027608F">
              <w:rPr>
                <w:rFonts w:cstheme="minorHAnsi"/>
              </w:rPr>
              <w:t>6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Guidelines for Reviewers</w:t>
            </w:r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</w:rPr>
            </w:pPr>
            <w:r w:rsidRPr="00A269BF">
              <w:rPr>
                <w:rFonts w:cstheme="minorHAnsi"/>
                <w:b/>
                <w:bCs/>
                <w:i/>
                <w:iCs/>
              </w:rPr>
              <w:t>Organisational Information</w:t>
            </w:r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276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01</w:t>
            </w:r>
            <w:r w:rsidR="0027608F">
              <w:rPr>
                <w:rFonts w:cstheme="minorHAnsi"/>
              </w:rPr>
              <w:t>7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</w:rPr>
            </w:pPr>
            <w:r w:rsidRPr="00A269BF">
              <w:rPr>
                <w:rFonts w:cstheme="minorHAnsi"/>
                <w:bCs/>
              </w:rPr>
              <w:t>Central Catheter Care Clinic</w:t>
            </w:r>
          </w:p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 w:rsidRPr="00A269BF">
              <w:rPr>
                <w:rFonts w:cstheme="minorHAnsi"/>
                <w:b/>
              </w:rPr>
              <w:t>Patel Pinal, Desai Sweety</w:t>
            </w:r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276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</w:t>
            </w:r>
            <w:r w:rsidR="00A269BF">
              <w:rPr>
                <w:rFonts w:cstheme="minorHAnsi"/>
              </w:rPr>
              <w:t>1</w:t>
            </w:r>
            <w:r w:rsidR="0027608F">
              <w:rPr>
                <w:rFonts w:cstheme="minorHAnsi"/>
              </w:rPr>
              <w:t>8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GCS Bearers and Scientific Review Committee</w:t>
            </w:r>
          </w:p>
        </w:tc>
      </w:tr>
      <w:tr w:rsidR="00ED1BF8" w:rsidRPr="00A269BF" w:rsidTr="009C6F6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276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0</w:t>
            </w:r>
            <w:r w:rsidR="00A269BF">
              <w:rPr>
                <w:rFonts w:cstheme="minorHAnsi"/>
              </w:rPr>
              <w:t>1</w:t>
            </w:r>
            <w:r w:rsidR="0027608F">
              <w:rPr>
                <w:rFonts w:cstheme="minorHAnsi"/>
              </w:rPr>
              <w:t>9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8" w:rsidRPr="00A269BF" w:rsidRDefault="00ED1BF8" w:rsidP="009C6F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269BF">
              <w:rPr>
                <w:rFonts w:cstheme="minorHAnsi"/>
              </w:rPr>
              <w:t>Photographs of Organizational Information</w:t>
            </w:r>
          </w:p>
        </w:tc>
      </w:tr>
    </w:tbl>
    <w:p w:rsidR="009C16AA" w:rsidRDefault="009C6F62" w:rsidP="001E78AE">
      <w:pPr>
        <w:jc w:val="center"/>
      </w:pPr>
      <w:r w:rsidRPr="001E78AE">
        <w:rPr>
          <w:b/>
          <w:bCs/>
          <w:u w:val="single"/>
        </w:rPr>
        <w:t>Volume 26 Number 1 &amp; 2 April &amp; October 2024</w:t>
      </w:r>
    </w:p>
    <w:sectPr w:rsidR="009C1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FA" w:rsidRDefault="004D0BFA" w:rsidP="0075116D">
      <w:pPr>
        <w:spacing w:after="0" w:line="240" w:lineRule="auto"/>
      </w:pPr>
      <w:r>
        <w:separator/>
      </w:r>
    </w:p>
  </w:endnote>
  <w:endnote w:type="continuationSeparator" w:id="0">
    <w:p w:rsidR="004D0BFA" w:rsidRDefault="004D0BFA" w:rsidP="0075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+mn-ea">
    <w:altName w:val="C059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FA" w:rsidRDefault="004D0BFA" w:rsidP="0075116D">
      <w:pPr>
        <w:spacing w:after="0" w:line="240" w:lineRule="auto"/>
      </w:pPr>
      <w:r>
        <w:separator/>
      </w:r>
    </w:p>
  </w:footnote>
  <w:footnote w:type="continuationSeparator" w:id="0">
    <w:p w:rsidR="004D0BFA" w:rsidRDefault="004D0BFA" w:rsidP="00751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C"/>
    <w:rsid w:val="00041A96"/>
    <w:rsid w:val="00086D1B"/>
    <w:rsid w:val="000A08D0"/>
    <w:rsid w:val="000C3922"/>
    <w:rsid w:val="000F6F5C"/>
    <w:rsid w:val="0014492B"/>
    <w:rsid w:val="001B7C9F"/>
    <w:rsid w:val="001C4D85"/>
    <w:rsid w:val="001E416E"/>
    <w:rsid w:val="001E78AE"/>
    <w:rsid w:val="0027608F"/>
    <w:rsid w:val="00284E8B"/>
    <w:rsid w:val="00286C12"/>
    <w:rsid w:val="00292196"/>
    <w:rsid w:val="0029798B"/>
    <w:rsid w:val="002A6C8B"/>
    <w:rsid w:val="002B1754"/>
    <w:rsid w:val="002B2AA4"/>
    <w:rsid w:val="002B40A8"/>
    <w:rsid w:val="002C42A6"/>
    <w:rsid w:val="002C7B8C"/>
    <w:rsid w:val="002E2F80"/>
    <w:rsid w:val="002F28BF"/>
    <w:rsid w:val="00324627"/>
    <w:rsid w:val="003977D5"/>
    <w:rsid w:val="003F3741"/>
    <w:rsid w:val="00444D78"/>
    <w:rsid w:val="0045447A"/>
    <w:rsid w:val="00465B15"/>
    <w:rsid w:val="00483724"/>
    <w:rsid w:val="004B5118"/>
    <w:rsid w:val="004D0BFA"/>
    <w:rsid w:val="004E0F56"/>
    <w:rsid w:val="00514122"/>
    <w:rsid w:val="005246D0"/>
    <w:rsid w:val="00527ACA"/>
    <w:rsid w:val="005312D5"/>
    <w:rsid w:val="00541583"/>
    <w:rsid w:val="00562CBA"/>
    <w:rsid w:val="005829A2"/>
    <w:rsid w:val="00586AC7"/>
    <w:rsid w:val="005975A3"/>
    <w:rsid w:val="00676CAB"/>
    <w:rsid w:val="0069648F"/>
    <w:rsid w:val="006D0B39"/>
    <w:rsid w:val="00703CD1"/>
    <w:rsid w:val="00712A77"/>
    <w:rsid w:val="007230E5"/>
    <w:rsid w:val="0074511E"/>
    <w:rsid w:val="0075116D"/>
    <w:rsid w:val="007721AE"/>
    <w:rsid w:val="00782096"/>
    <w:rsid w:val="0078484F"/>
    <w:rsid w:val="00794BB2"/>
    <w:rsid w:val="007F6466"/>
    <w:rsid w:val="008447FA"/>
    <w:rsid w:val="00851DDD"/>
    <w:rsid w:val="00852611"/>
    <w:rsid w:val="008963EC"/>
    <w:rsid w:val="008A0985"/>
    <w:rsid w:val="008A676B"/>
    <w:rsid w:val="008D0895"/>
    <w:rsid w:val="008E4884"/>
    <w:rsid w:val="00902822"/>
    <w:rsid w:val="009231EF"/>
    <w:rsid w:val="0092387C"/>
    <w:rsid w:val="009721AB"/>
    <w:rsid w:val="009756DD"/>
    <w:rsid w:val="009838CB"/>
    <w:rsid w:val="009875EB"/>
    <w:rsid w:val="009A77BC"/>
    <w:rsid w:val="009C16AA"/>
    <w:rsid w:val="009C355E"/>
    <w:rsid w:val="009C6F62"/>
    <w:rsid w:val="009D1366"/>
    <w:rsid w:val="009E5498"/>
    <w:rsid w:val="009F7582"/>
    <w:rsid w:val="00A10F82"/>
    <w:rsid w:val="00A17B67"/>
    <w:rsid w:val="00A269BF"/>
    <w:rsid w:val="00A3198B"/>
    <w:rsid w:val="00A75C67"/>
    <w:rsid w:val="00B17A01"/>
    <w:rsid w:val="00B4474F"/>
    <w:rsid w:val="00B44F7A"/>
    <w:rsid w:val="00B545D1"/>
    <w:rsid w:val="00B75401"/>
    <w:rsid w:val="00BC0AE8"/>
    <w:rsid w:val="00BC6A97"/>
    <w:rsid w:val="00BE3E73"/>
    <w:rsid w:val="00C10EF1"/>
    <w:rsid w:val="00C41609"/>
    <w:rsid w:val="00C8087C"/>
    <w:rsid w:val="00C87E21"/>
    <w:rsid w:val="00CD5AA2"/>
    <w:rsid w:val="00CE3BF0"/>
    <w:rsid w:val="00CE4FDA"/>
    <w:rsid w:val="00CF5CDA"/>
    <w:rsid w:val="00D050A6"/>
    <w:rsid w:val="00D13A81"/>
    <w:rsid w:val="00D2568F"/>
    <w:rsid w:val="00D33F6D"/>
    <w:rsid w:val="00D939FF"/>
    <w:rsid w:val="00DD17A8"/>
    <w:rsid w:val="00E0201A"/>
    <w:rsid w:val="00E377A7"/>
    <w:rsid w:val="00E71DBD"/>
    <w:rsid w:val="00E82049"/>
    <w:rsid w:val="00E9267B"/>
    <w:rsid w:val="00EB7A6F"/>
    <w:rsid w:val="00ED1BF8"/>
    <w:rsid w:val="00F17DF5"/>
    <w:rsid w:val="00F22BAA"/>
    <w:rsid w:val="00F43A9E"/>
    <w:rsid w:val="00F67A8A"/>
    <w:rsid w:val="00F869DF"/>
    <w:rsid w:val="00F9503C"/>
    <w:rsid w:val="00FA24C7"/>
    <w:rsid w:val="00FB0656"/>
    <w:rsid w:val="00FB2C0C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CF36"/>
  <w15:chartTrackingRefBased/>
  <w15:docId w15:val="{6A40E6BA-050E-421C-A501-CE52020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16D"/>
  </w:style>
  <w:style w:type="paragraph" w:styleId="Footer">
    <w:name w:val="footer"/>
    <w:basedOn w:val="Normal"/>
    <w:link w:val="FooterChar"/>
    <w:uiPriority w:val="99"/>
    <w:unhideWhenUsed/>
    <w:rsid w:val="0075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16D"/>
  </w:style>
  <w:style w:type="paragraph" w:styleId="BalloonText">
    <w:name w:val="Balloon Text"/>
    <w:basedOn w:val="Normal"/>
    <w:link w:val="BalloonTextChar"/>
    <w:uiPriority w:val="99"/>
    <w:semiHidden/>
    <w:unhideWhenUsed/>
    <w:rsid w:val="00F1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F5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7F6466"/>
    <w:pPr>
      <w:spacing w:after="200" w:line="276" w:lineRule="auto"/>
    </w:pPr>
    <w:rPr>
      <w:rFonts w:ascii="Calibri" w:eastAsia="Calibri" w:hAnsi="Calibri" w:cs="Calibri"/>
      <w:lang w:val="en-US" w:bidi="ar-SA"/>
    </w:rPr>
  </w:style>
  <w:style w:type="paragraph" w:styleId="NormalWeb">
    <w:name w:val="Normal (Web)"/>
    <w:basedOn w:val="Normal"/>
    <w:uiPriority w:val="99"/>
    <w:unhideWhenUsed/>
    <w:rsid w:val="00C8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E4884"/>
    <w:rPr>
      <w:b/>
      <w:bCs/>
    </w:rPr>
  </w:style>
  <w:style w:type="paragraph" w:customStyle="1" w:styleId="Body">
    <w:name w:val="Body"/>
    <w:rsid w:val="00C87E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IN"/>
      <w14:textOutline w14:w="0" w14:cap="flat" w14:cmpd="sng" w14:algn="ctr">
        <w14:noFill/>
        <w14:prstDash w14:val="solid"/>
        <w14:bevel/>
      </w14:textOutline>
    </w:rPr>
  </w:style>
  <w:style w:type="paragraph" w:customStyle="1" w:styleId="first-token">
    <w:name w:val="first-token"/>
    <w:basedOn w:val="Normal"/>
    <w:rsid w:val="00F9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Nandita Ghosh</dc:creator>
  <cp:keywords/>
  <dc:description/>
  <cp:lastModifiedBy>Toral Kobawala</cp:lastModifiedBy>
  <cp:revision>2</cp:revision>
  <cp:lastPrinted>2025-03-18T06:56:00Z</cp:lastPrinted>
  <dcterms:created xsi:type="dcterms:W3CDTF">2025-03-18T07:15:00Z</dcterms:created>
  <dcterms:modified xsi:type="dcterms:W3CDTF">2025-03-18T07:15:00Z</dcterms:modified>
</cp:coreProperties>
</file>